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EC" w:rsidRDefault="00C00338">
      <w:r>
        <w:rPr>
          <w:noProof/>
          <w:lang w:eastAsia="ru-RU"/>
        </w:rPr>
        <w:drawing>
          <wp:inline distT="0" distB="0" distL="0" distR="0" wp14:anchorId="19A2CAF6" wp14:editId="596A3111">
            <wp:extent cx="5940425" cy="3108822"/>
            <wp:effectExtent l="0" t="0" r="3175" b="0"/>
            <wp:docPr id="1" name="Рисунок 1" descr="ÐÐ°ÑÑÐ¸Ð½ÐºÐ¸ Ð¿Ð¾ Ð·Ð°Ð¿ÑÐ¾ÑÑ first condit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first condition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08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338" w:rsidRPr="00C00338" w:rsidRDefault="00C00338" w:rsidP="00C0033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spellStart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First</w:t>
      </w:r>
      <w:proofErr w:type="spellEnd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</w:t>
      </w:r>
      <w:proofErr w:type="spellStart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Conditional</w:t>
      </w:r>
      <w:proofErr w:type="spellEnd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(первое условное наклонение) используется тогда, когда мы говорим о своих планах на настоящее или ближайшее будущее и выполнение этих планов реально.</w:t>
      </w:r>
    </w:p>
    <w:p w:rsidR="00C00338" w:rsidRPr="00C00338" w:rsidRDefault="00C00338" w:rsidP="00C0033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При построении условных предложений в русском языке мы обе его части ставим в будущем времени. В английском языке после </w:t>
      </w:r>
      <w:proofErr w:type="spellStart"/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if</w:t>
      </w:r>
      <w:proofErr w:type="spellEnd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(условная часть) мы употребляем </w:t>
      </w:r>
      <w:proofErr w:type="spellStart"/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Present</w:t>
      </w:r>
      <w:proofErr w:type="spellEnd"/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</w:t>
      </w:r>
      <w:proofErr w:type="spellStart"/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Simple</w:t>
      </w:r>
      <w:proofErr w:type="spellEnd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(настоящее время), а во второй части предложения (результат) – </w:t>
      </w:r>
      <w:proofErr w:type="spellStart"/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will</w:t>
      </w:r>
      <w:proofErr w:type="spellEnd"/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 xml:space="preserve"> + глагол в инфинитиве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C00338" w:rsidRPr="00C00338" w:rsidRDefault="00C00338" w:rsidP="00C0033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66666"/>
          <w:sz w:val="32"/>
          <w:szCs w:val="32"/>
          <w:lang w:val="en-US" w:eastAsia="ru-RU"/>
        </w:rPr>
      </w:pPr>
      <w:r w:rsidRPr="00C00338">
        <w:rPr>
          <w:rFonts w:ascii="Arial" w:eastAsia="Times New Roman" w:hAnsi="Arial" w:cs="Arial"/>
          <w:b/>
          <w:bCs/>
          <w:color w:val="666666"/>
          <w:sz w:val="32"/>
          <w:szCs w:val="32"/>
          <w:lang w:val="en-US" w:eastAsia="ru-RU"/>
        </w:rPr>
        <w:t>If + Present Simple --------- will + verb</w:t>
      </w:r>
    </w:p>
    <w:p w:rsidR="00C00338" w:rsidRPr="00C00338" w:rsidRDefault="00C00338" w:rsidP="00C0033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</w:pPr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Пример</w:t>
      </w:r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ru-RU"/>
        </w:rPr>
        <w:t>: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br/>
        <w:t>If I </w:t>
      </w:r>
      <w:r w:rsidRPr="00C0033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t>have</w:t>
      </w:r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val="en-US" w:eastAsia="ru-RU"/>
        </w:rPr>
        <w:t> 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time, I </w:t>
      </w:r>
      <w:r w:rsidRPr="00C00338">
        <w:rPr>
          <w:rFonts w:ascii="Arial" w:eastAsia="Times New Roman" w:hAnsi="Arial" w:cs="Arial"/>
          <w:b/>
          <w:bCs/>
          <w:color w:val="FF0000"/>
          <w:sz w:val="24"/>
          <w:szCs w:val="24"/>
          <w:lang w:val="en-US" w:eastAsia="ru-RU"/>
        </w:rPr>
        <w:t>will watch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 TV. – 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Если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 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у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 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меня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 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будет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 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время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, 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я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 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посмотрю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 xml:space="preserve"> 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телевизор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val="en-US" w:eastAsia="ru-RU"/>
        </w:rPr>
        <w:t>.</w:t>
      </w:r>
    </w:p>
    <w:p w:rsidR="00C00338" w:rsidRPr="00C00338" w:rsidRDefault="00C00338" w:rsidP="00C00338">
      <w:pPr>
        <w:shd w:val="clear" w:color="auto" w:fill="FFFFFF"/>
        <w:spacing w:before="300"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Части предложения можно менять местами, например:</w:t>
      </w:r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br/>
        <w:t>I </w:t>
      </w:r>
      <w:proofErr w:type="spellStart"/>
      <w:r w:rsidRPr="00C003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will</w:t>
      </w:r>
      <w:proofErr w:type="spellEnd"/>
      <w:r w:rsidRPr="00C003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</w:t>
      </w:r>
      <w:proofErr w:type="spellStart"/>
      <w:r w:rsidRPr="00C003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watch</w:t>
      </w:r>
      <w:proofErr w:type="spellEnd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 TV, </w:t>
      </w:r>
      <w:proofErr w:type="spellStart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If</w:t>
      </w:r>
      <w:proofErr w:type="spellEnd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 xml:space="preserve"> I </w:t>
      </w:r>
      <w:proofErr w:type="spellStart"/>
      <w:r w:rsidRPr="00C0033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have</w:t>
      </w:r>
      <w:proofErr w:type="spellEnd"/>
      <w:r w:rsidRPr="00C00338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 </w:t>
      </w:r>
      <w:proofErr w:type="spellStart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time</w:t>
      </w:r>
      <w:proofErr w:type="spellEnd"/>
      <w:r w:rsidRPr="00C00338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.</w:t>
      </w:r>
    </w:p>
    <w:p w:rsidR="00C00338" w:rsidRPr="00C00338" w:rsidRDefault="00C00338" w:rsidP="00C0033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При построении условного предложения первого типа кроме союза </w:t>
      </w:r>
      <w:proofErr w:type="spellStart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if</w:t>
      </w:r>
      <w:proofErr w:type="spellEnd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(если)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мы можем использовать:</w:t>
      </w:r>
    </w:p>
    <w:p w:rsidR="00C00338" w:rsidRPr="00C00338" w:rsidRDefault="00C00338" w:rsidP="00C00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as</w:t>
      </w:r>
      <w:proofErr w:type="spellEnd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soon</w:t>
      </w:r>
      <w:proofErr w:type="spellEnd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 xml:space="preserve"> </w:t>
      </w:r>
      <w:proofErr w:type="spellStart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as</w:t>
      </w:r>
      <w:proofErr w:type="spellEnd"/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– как только</w:t>
      </w:r>
    </w:p>
    <w:p w:rsidR="00C00338" w:rsidRPr="00C00338" w:rsidRDefault="00C00338" w:rsidP="00C00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before</w:t>
      </w:r>
      <w:proofErr w:type="spellEnd"/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– до</w:t>
      </w:r>
    </w:p>
    <w:p w:rsidR="00C00338" w:rsidRPr="00C00338" w:rsidRDefault="00C00338" w:rsidP="00C00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until</w:t>
      </w:r>
      <w:proofErr w:type="spellEnd"/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– до определенного момента</w:t>
      </w:r>
    </w:p>
    <w:p w:rsidR="00C00338" w:rsidRPr="00C00338" w:rsidRDefault="00C00338" w:rsidP="00C003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proofErr w:type="spellStart"/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eastAsia="ru-RU"/>
        </w:rPr>
        <w:t>when</w:t>
      </w:r>
      <w:proofErr w:type="spellEnd"/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 – когда</w:t>
      </w:r>
    </w:p>
    <w:p w:rsidR="00C00338" w:rsidRPr="00C00338" w:rsidRDefault="00C00338" w:rsidP="00C0033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03030"/>
          <w:sz w:val="24"/>
          <w:szCs w:val="24"/>
          <w:lang w:eastAsia="ru-RU"/>
        </w:rPr>
      </w:pPr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После этих слов всегда употребляется </w:t>
      </w:r>
      <w:proofErr w:type="spellStart"/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fldChar w:fldCharType="begin"/>
      </w:r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instrText xml:space="preserve"> HYPERLINK "https://english-odessa.com/stati/educational/vremena/112-present-simple" \o "настоящее время" \t "_blank" </w:instrText>
      </w:r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fldChar w:fldCharType="separate"/>
      </w:r>
      <w:r w:rsidRPr="00C00338">
        <w:rPr>
          <w:rFonts w:ascii="Arial" w:eastAsia="Times New Roman" w:hAnsi="Arial" w:cs="Arial"/>
          <w:color w:val="1E87F0"/>
          <w:sz w:val="24"/>
          <w:szCs w:val="24"/>
          <w:u w:val="single"/>
          <w:lang w:eastAsia="ru-RU"/>
        </w:rPr>
        <w:t>Present</w:t>
      </w:r>
      <w:proofErr w:type="spellEnd"/>
      <w:r w:rsidRPr="00C00338">
        <w:rPr>
          <w:rFonts w:ascii="Arial" w:eastAsia="Times New Roman" w:hAnsi="Arial" w:cs="Arial"/>
          <w:color w:val="1E87F0"/>
          <w:sz w:val="24"/>
          <w:szCs w:val="24"/>
          <w:u w:val="single"/>
          <w:lang w:eastAsia="ru-RU"/>
        </w:rPr>
        <w:t xml:space="preserve"> </w:t>
      </w:r>
      <w:proofErr w:type="spellStart"/>
      <w:r w:rsidRPr="00C00338">
        <w:rPr>
          <w:rFonts w:ascii="Arial" w:eastAsia="Times New Roman" w:hAnsi="Arial" w:cs="Arial"/>
          <w:color w:val="1E87F0"/>
          <w:sz w:val="24"/>
          <w:szCs w:val="24"/>
          <w:u w:val="single"/>
          <w:lang w:eastAsia="ru-RU"/>
        </w:rPr>
        <w:t>Simple</w:t>
      </w:r>
      <w:proofErr w:type="spellEnd"/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fldChar w:fldCharType="end"/>
      </w:r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 xml:space="preserve">, а во второй части предложения ставится </w:t>
      </w:r>
      <w:proofErr w:type="spellStart"/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will+инфинитив</w:t>
      </w:r>
      <w:proofErr w:type="spellEnd"/>
      <w:r w:rsidRPr="00C00338">
        <w:rPr>
          <w:rFonts w:ascii="Arial" w:eastAsia="Times New Roman" w:hAnsi="Arial" w:cs="Arial"/>
          <w:color w:val="303030"/>
          <w:sz w:val="24"/>
          <w:szCs w:val="24"/>
          <w:lang w:eastAsia="ru-RU"/>
        </w:rPr>
        <w:t>:</w:t>
      </w:r>
    </w:p>
    <w:p w:rsidR="00C00338" w:rsidRPr="00C00338" w:rsidRDefault="00C00338" w:rsidP="00C00338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</w:pP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I </w:t>
      </w:r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will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call you </w:t>
      </w:r>
      <w:r w:rsidRPr="00C00338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as soon as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I </w:t>
      </w:r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get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home.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br/>
        <w:t>I </w:t>
      </w:r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will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finish my work </w:t>
      </w:r>
      <w:r w:rsidRPr="00C00338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before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you </w:t>
      </w:r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come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.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br/>
        <w:t>I </w:t>
      </w:r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will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learn English </w:t>
      </w:r>
      <w:r w:rsidRPr="00C00338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until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I'm </w:t>
      </w:r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completely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fluent.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br/>
        <w:t>I </w:t>
      </w:r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will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tell Bob </w:t>
      </w:r>
      <w:r w:rsidRPr="00C00338">
        <w:rPr>
          <w:rFonts w:ascii="Arial" w:eastAsia="Times New Roman" w:hAnsi="Arial" w:cs="Arial"/>
          <w:color w:val="FF0000"/>
          <w:sz w:val="24"/>
          <w:szCs w:val="24"/>
          <w:lang w:val="en-US" w:eastAsia="ru-RU"/>
        </w:rPr>
        <w:t>when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I </w:t>
      </w:r>
      <w:r w:rsidRPr="00C00338">
        <w:rPr>
          <w:rFonts w:ascii="Arial" w:eastAsia="Times New Roman" w:hAnsi="Arial" w:cs="Arial"/>
          <w:b/>
          <w:bCs/>
          <w:color w:val="303030"/>
          <w:sz w:val="24"/>
          <w:szCs w:val="24"/>
          <w:lang w:val="en-US" w:eastAsia="ru-RU"/>
        </w:rPr>
        <w:t>see</w:t>
      </w:r>
      <w:r w:rsidRPr="00C00338">
        <w:rPr>
          <w:rFonts w:ascii="Arial" w:eastAsia="Times New Roman" w:hAnsi="Arial" w:cs="Arial"/>
          <w:color w:val="303030"/>
          <w:sz w:val="24"/>
          <w:szCs w:val="24"/>
          <w:lang w:val="en-US" w:eastAsia="ru-RU"/>
        </w:rPr>
        <w:t> him.</w:t>
      </w:r>
    </w:p>
    <w:p w:rsidR="00C00338" w:rsidRPr="00C00338" w:rsidRDefault="00C00338">
      <w:pPr>
        <w:rPr>
          <w:lang w:val="en-US"/>
        </w:rPr>
      </w:pPr>
      <w:bookmarkStart w:id="0" w:name="_GoBack"/>
      <w:bookmarkEnd w:id="0"/>
    </w:p>
    <w:sectPr w:rsidR="00C00338" w:rsidRPr="00C0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E5AC4"/>
    <w:multiLevelType w:val="multilevel"/>
    <w:tmpl w:val="ADEE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38"/>
    <w:rsid w:val="000239EC"/>
    <w:rsid w:val="00C0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61452"/>
  <w15:chartTrackingRefBased/>
  <w15:docId w15:val="{474DDBAE-DF55-46C0-945C-E9527B8EE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2019-04-18T15:54:00Z</dcterms:created>
  <dcterms:modified xsi:type="dcterms:W3CDTF">2019-04-18T15:56:00Z</dcterms:modified>
</cp:coreProperties>
</file>